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CBADB" w14:textId="77777777" w:rsidR="00726F2F" w:rsidRDefault="00296394">
      <w:pPr>
        <w:spacing w:line="440" w:lineRule="atLeast"/>
        <w:jc w:val="center"/>
        <w:rPr>
          <w:rFonts w:ascii="黑体" w:eastAsia="黑体" w:hAnsi="黑体" w:cs="黑体"/>
          <w:sz w:val="32"/>
          <w:szCs w:val="32"/>
        </w:rPr>
      </w:pPr>
      <w:r>
        <w:rPr>
          <w:rFonts w:ascii="黑体" w:eastAsia="黑体" w:hAnsi="黑体" w:cs="黑体" w:hint="eastAsia"/>
          <w:sz w:val="32"/>
          <w:szCs w:val="32"/>
        </w:rPr>
        <w:t>誓死守密的杨匏安</w:t>
      </w:r>
    </w:p>
    <w:p w14:paraId="4AF953F4" w14:textId="77777777" w:rsidR="00726F2F" w:rsidRDefault="00726F2F">
      <w:pPr>
        <w:spacing w:line="440" w:lineRule="atLeast"/>
        <w:rPr>
          <w:sz w:val="28"/>
          <w:szCs w:val="28"/>
        </w:rPr>
      </w:pPr>
    </w:p>
    <w:p w14:paraId="5A1693CD" w14:textId="77777777" w:rsidR="00726F2F" w:rsidRDefault="00296394">
      <w:pPr>
        <w:spacing w:line="440" w:lineRule="atLeast"/>
        <w:rPr>
          <w:rFonts w:ascii="黑体" w:eastAsia="黑体" w:hAnsi="黑体" w:cs="黑体"/>
          <w:sz w:val="28"/>
          <w:szCs w:val="28"/>
        </w:rPr>
      </w:pPr>
      <w:r>
        <w:rPr>
          <w:rFonts w:ascii="黑体" w:eastAsia="黑体" w:hAnsi="黑体" w:cs="黑体" w:hint="eastAsia"/>
          <w:sz w:val="28"/>
          <w:szCs w:val="28"/>
        </w:rPr>
        <w:t>作者：</w:t>
      </w:r>
      <w:r>
        <w:rPr>
          <w:rFonts w:ascii="黑体" w:eastAsia="黑体" w:hAnsi="黑体" w:cs="黑体" w:hint="eastAsia"/>
          <w:sz w:val="28"/>
          <w:szCs w:val="28"/>
        </w:rPr>
        <w:t>王永红</w:t>
      </w:r>
      <w:r>
        <w:rPr>
          <w:rFonts w:ascii="黑体" w:eastAsia="黑体" w:hAnsi="黑体" w:cs="黑体" w:hint="eastAsia"/>
          <w:sz w:val="28"/>
          <w:szCs w:val="28"/>
        </w:rPr>
        <w:t xml:space="preserve">  </w:t>
      </w:r>
      <w:r>
        <w:rPr>
          <w:rFonts w:ascii="黑体" w:eastAsia="黑体" w:hAnsi="黑体" w:cs="黑体" w:hint="eastAsia"/>
          <w:sz w:val="28"/>
          <w:szCs w:val="28"/>
        </w:rPr>
        <w:t>梁樱枝</w:t>
      </w:r>
    </w:p>
    <w:p w14:paraId="2F310959" w14:textId="65879950" w:rsidR="00726F2F" w:rsidRDefault="00296394">
      <w:pPr>
        <w:spacing w:line="440" w:lineRule="atLeast"/>
        <w:rPr>
          <w:sz w:val="28"/>
          <w:szCs w:val="28"/>
        </w:rPr>
      </w:pPr>
      <w:r>
        <w:rPr>
          <w:rFonts w:ascii="黑体" w:eastAsia="黑体" w:hAnsi="黑体" w:cs="黑体" w:hint="eastAsia"/>
          <w:sz w:val="28"/>
          <w:szCs w:val="28"/>
        </w:rPr>
        <w:t>单位：</w:t>
      </w:r>
      <w:r>
        <w:rPr>
          <w:rFonts w:ascii="黑体" w:eastAsia="黑体" w:hAnsi="黑体" w:cs="黑体" w:hint="eastAsia"/>
          <w:sz w:val="28"/>
          <w:szCs w:val="28"/>
        </w:rPr>
        <w:t>中共广州市越秀区委党校</w:t>
      </w:r>
      <w:r>
        <w:rPr>
          <w:rFonts w:ascii="黑体" w:eastAsia="黑体" w:hAnsi="黑体" w:cs="黑体" w:hint="eastAsia"/>
          <w:sz w:val="28"/>
          <w:szCs w:val="28"/>
        </w:rPr>
        <w:t xml:space="preserve">  </w:t>
      </w:r>
      <w:r>
        <w:rPr>
          <w:rFonts w:ascii="黑体" w:eastAsia="黑体" w:hAnsi="黑体" w:cs="黑体" w:hint="eastAsia"/>
          <w:sz w:val="28"/>
          <w:szCs w:val="28"/>
        </w:rPr>
        <w:t>广州市越秀区国家保密局</w:t>
      </w:r>
      <w:r>
        <w:rPr>
          <w:rFonts w:hint="eastAsia"/>
          <w:sz w:val="28"/>
          <w:szCs w:val="28"/>
        </w:rPr>
        <w:tab/>
      </w:r>
    </w:p>
    <w:p w14:paraId="1E117379" w14:textId="77777777" w:rsidR="00296394" w:rsidRDefault="00296394">
      <w:pPr>
        <w:spacing w:line="440" w:lineRule="atLeast"/>
        <w:rPr>
          <w:sz w:val="28"/>
          <w:szCs w:val="28"/>
        </w:rPr>
      </w:pPr>
    </w:p>
    <w:p w14:paraId="07406810" w14:textId="77777777" w:rsidR="00726F2F" w:rsidRDefault="00296394">
      <w:pPr>
        <w:spacing w:line="440" w:lineRule="atLeast"/>
        <w:ind w:firstLineChars="200" w:firstLine="560"/>
        <w:rPr>
          <w:sz w:val="28"/>
          <w:szCs w:val="28"/>
        </w:rPr>
      </w:pPr>
      <w:r>
        <w:rPr>
          <w:rFonts w:hint="eastAsia"/>
          <w:sz w:val="28"/>
          <w:szCs w:val="28"/>
        </w:rPr>
        <w:t>杨匏安，是最早在中国宣传马克思主义理论的革命者之一。</w:t>
      </w:r>
      <w:r>
        <w:rPr>
          <w:rFonts w:hint="eastAsia"/>
          <w:sz w:val="28"/>
          <w:szCs w:val="28"/>
        </w:rPr>
        <w:t>1896</w:t>
      </w:r>
      <w:r>
        <w:rPr>
          <w:rFonts w:hint="eastAsia"/>
          <w:sz w:val="28"/>
          <w:szCs w:val="28"/>
        </w:rPr>
        <w:t>年出生于广东香山南屏镇（今属珠海市）一个茶商家庭。</w:t>
      </w:r>
      <w:r>
        <w:rPr>
          <w:rFonts w:hint="eastAsia"/>
          <w:sz w:val="28"/>
          <w:szCs w:val="28"/>
        </w:rPr>
        <w:t>1921</w:t>
      </w:r>
      <w:r>
        <w:rPr>
          <w:rFonts w:hint="eastAsia"/>
          <w:sz w:val="28"/>
          <w:szCs w:val="28"/>
        </w:rPr>
        <w:t>年，</w:t>
      </w:r>
      <w:r>
        <w:rPr>
          <w:rFonts w:hint="eastAsia"/>
          <w:sz w:val="28"/>
          <w:szCs w:val="28"/>
        </w:rPr>
        <w:t>25</w:t>
      </w:r>
      <w:r>
        <w:rPr>
          <w:rFonts w:hint="eastAsia"/>
          <w:sz w:val="28"/>
          <w:szCs w:val="28"/>
        </w:rPr>
        <w:t>岁的他加入中国共产党，作为广东最早的中共党员之一，开始秘密传播马克思主义思想。</w:t>
      </w:r>
      <w:r>
        <w:rPr>
          <w:rFonts w:hint="eastAsia"/>
          <w:sz w:val="28"/>
          <w:szCs w:val="28"/>
        </w:rPr>
        <w:t>1922</w:t>
      </w:r>
      <w:r>
        <w:rPr>
          <w:rFonts w:hint="eastAsia"/>
          <w:sz w:val="28"/>
          <w:szCs w:val="28"/>
        </w:rPr>
        <w:t>年从事工人运动，开始秘密扩张革命力量。</w:t>
      </w:r>
      <w:r>
        <w:rPr>
          <w:rFonts w:hint="eastAsia"/>
          <w:sz w:val="28"/>
          <w:szCs w:val="28"/>
        </w:rPr>
        <w:t>1923</w:t>
      </w:r>
      <w:r>
        <w:rPr>
          <w:rFonts w:hint="eastAsia"/>
          <w:sz w:val="28"/>
          <w:szCs w:val="28"/>
        </w:rPr>
        <w:t>年</w:t>
      </w:r>
      <w:r>
        <w:rPr>
          <w:rFonts w:hint="eastAsia"/>
          <w:sz w:val="28"/>
          <w:szCs w:val="28"/>
        </w:rPr>
        <w:t>6</w:t>
      </w:r>
      <w:r>
        <w:rPr>
          <w:rFonts w:hint="eastAsia"/>
          <w:sz w:val="28"/>
          <w:szCs w:val="28"/>
        </w:rPr>
        <w:t>月，中共三大决定让他以个人身份加入国民党，担任中共在国民党中的党团书记，以此掩护党组织的秘密活动。</w:t>
      </w:r>
      <w:r>
        <w:rPr>
          <w:rFonts w:hint="eastAsia"/>
          <w:sz w:val="28"/>
          <w:szCs w:val="28"/>
        </w:rPr>
        <w:t>1925</w:t>
      </w:r>
      <w:r>
        <w:rPr>
          <w:rFonts w:hint="eastAsia"/>
          <w:sz w:val="28"/>
          <w:szCs w:val="28"/>
        </w:rPr>
        <w:t>年至</w:t>
      </w:r>
      <w:r>
        <w:rPr>
          <w:rFonts w:hint="eastAsia"/>
          <w:sz w:val="28"/>
          <w:szCs w:val="28"/>
        </w:rPr>
        <w:t>1929</w:t>
      </w:r>
      <w:r>
        <w:rPr>
          <w:rFonts w:hint="eastAsia"/>
          <w:sz w:val="28"/>
          <w:szCs w:val="28"/>
        </w:rPr>
        <w:t>年间，他多次被捕，但因为严格保密身份，经党组织营救出狱。</w:t>
      </w:r>
      <w:r>
        <w:rPr>
          <w:rFonts w:hint="eastAsia"/>
          <w:sz w:val="28"/>
          <w:szCs w:val="28"/>
        </w:rPr>
        <w:t>1931</w:t>
      </w:r>
      <w:r>
        <w:rPr>
          <w:rFonts w:hint="eastAsia"/>
          <w:sz w:val="28"/>
          <w:szCs w:val="28"/>
        </w:rPr>
        <w:t>年夏，因叛徒告密被捕，蒋介石劝降失败后下令将他杀害，时年</w:t>
      </w:r>
      <w:r>
        <w:rPr>
          <w:rFonts w:hint="eastAsia"/>
          <w:sz w:val="28"/>
          <w:szCs w:val="28"/>
        </w:rPr>
        <w:t>35</w:t>
      </w:r>
      <w:r>
        <w:rPr>
          <w:rFonts w:hint="eastAsia"/>
          <w:sz w:val="28"/>
          <w:szCs w:val="28"/>
        </w:rPr>
        <w:t>岁。他这</w:t>
      </w:r>
      <w:r>
        <w:rPr>
          <w:rFonts w:hint="eastAsia"/>
          <w:sz w:val="28"/>
          <w:szCs w:val="28"/>
        </w:rPr>
        <w:t>一生，是艰苦的一生、革命的一生、战斗的一生，他用生命诠释了共产党人身先士卒的革命精神、坚定不移的理想信念、忠贞不屈的高贵品格，影响深远。</w:t>
      </w:r>
    </w:p>
    <w:p w14:paraId="4CE4E14A" w14:textId="77777777" w:rsidR="00726F2F" w:rsidRDefault="00726F2F">
      <w:pPr>
        <w:spacing w:line="440" w:lineRule="atLeast"/>
        <w:rPr>
          <w:sz w:val="28"/>
          <w:szCs w:val="28"/>
        </w:rPr>
      </w:pPr>
    </w:p>
    <w:p w14:paraId="03A3A58F" w14:textId="77777777" w:rsidR="00726F2F" w:rsidRDefault="00296394">
      <w:pPr>
        <w:spacing w:line="440" w:lineRule="atLeast"/>
        <w:jc w:val="center"/>
        <w:rPr>
          <w:rFonts w:ascii="黑体" w:eastAsia="黑体" w:hAnsi="黑体" w:cs="黑体"/>
          <w:sz w:val="28"/>
          <w:szCs w:val="28"/>
        </w:rPr>
      </w:pPr>
      <w:r>
        <w:rPr>
          <w:rFonts w:ascii="黑体" w:eastAsia="黑体" w:hAnsi="黑体" w:cs="黑体" w:hint="eastAsia"/>
          <w:sz w:val="28"/>
          <w:szCs w:val="28"/>
        </w:rPr>
        <w:t>一块黑板</w:t>
      </w:r>
      <w:r>
        <w:rPr>
          <w:rFonts w:ascii="黑体" w:eastAsia="黑体" w:hAnsi="黑体" w:cs="黑体" w:hint="eastAsia"/>
          <w:sz w:val="28"/>
          <w:szCs w:val="28"/>
        </w:rPr>
        <w:tab/>
      </w:r>
      <w:r>
        <w:rPr>
          <w:rFonts w:ascii="黑体" w:eastAsia="黑体" w:hAnsi="黑体" w:cs="黑体" w:hint="eastAsia"/>
          <w:sz w:val="28"/>
          <w:szCs w:val="28"/>
        </w:rPr>
        <w:t>秘密传播革命精神</w:t>
      </w:r>
    </w:p>
    <w:p w14:paraId="381311FA" w14:textId="77777777" w:rsidR="00726F2F" w:rsidRDefault="00726F2F">
      <w:pPr>
        <w:spacing w:line="440" w:lineRule="atLeast"/>
        <w:rPr>
          <w:sz w:val="28"/>
          <w:szCs w:val="28"/>
        </w:rPr>
      </w:pPr>
    </w:p>
    <w:p w14:paraId="4EA5720B" w14:textId="77777777" w:rsidR="00726F2F" w:rsidRDefault="00296394">
      <w:pPr>
        <w:spacing w:line="440" w:lineRule="atLeast"/>
        <w:ind w:firstLineChars="200" w:firstLine="560"/>
        <w:rPr>
          <w:sz w:val="28"/>
          <w:szCs w:val="28"/>
        </w:rPr>
      </w:pPr>
      <w:r>
        <w:rPr>
          <w:rFonts w:hint="eastAsia"/>
          <w:sz w:val="28"/>
          <w:szCs w:val="28"/>
        </w:rPr>
        <w:t>在广州闹市区的越华路上，有一个鲜为人知的秘密场所，它是杨匏安秘密传播马克思主义思想的地方——杨家祠。它曾是香山县（今珠海市）南屏北山杨氏家族在广州设立的宗族祠堂，表面上是参加科</w:t>
      </w:r>
      <w:r>
        <w:rPr>
          <w:rFonts w:hint="eastAsia"/>
          <w:sz w:val="28"/>
          <w:szCs w:val="28"/>
        </w:rPr>
        <w:lastRenderedPageBreak/>
        <w:t>举考试的杨氏子弟在广州读书的邸舍，实际上是党组织秘密活动的据点。这里培养了许多革命斗士，也记录了杨匏安秘密传播先进思想的历史。</w:t>
      </w:r>
    </w:p>
    <w:p w14:paraId="3C15021D" w14:textId="77777777" w:rsidR="00726F2F" w:rsidRDefault="00296394">
      <w:pPr>
        <w:spacing w:line="440" w:lineRule="atLeast"/>
        <w:ind w:firstLineChars="200" w:firstLine="560"/>
        <w:rPr>
          <w:sz w:val="28"/>
          <w:szCs w:val="28"/>
        </w:rPr>
      </w:pPr>
      <w:r>
        <w:rPr>
          <w:rFonts w:hint="eastAsia"/>
          <w:sz w:val="28"/>
          <w:szCs w:val="28"/>
        </w:rPr>
        <w:t>杨匏安在杨家祠开办注音字母训练班，掩护</w:t>
      </w:r>
      <w:r>
        <w:rPr>
          <w:rFonts w:hint="eastAsia"/>
          <w:sz w:val="28"/>
          <w:szCs w:val="28"/>
        </w:rPr>
        <w:t>党组织活动。杨匏安堂姑杨淑珍回忆道：“杨家祠挂着‘国语讲习所’的招牌，教师都是党内的同志。当年的党团是不公开的，所谓‘国语讲习所’，实质是掩护党团组织活动的招牌，上课地点在后座。后座西墙上挂着一块大黑板，正中摆着一张开会用的长桌，还摆了许多长条凳。有时开会，有时学习。”</w:t>
      </w:r>
    </w:p>
    <w:p w14:paraId="0CFEDE84" w14:textId="77777777" w:rsidR="00726F2F" w:rsidRDefault="00296394">
      <w:pPr>
        <w:spacing w:line="440" w:lineRule="atLeast"/>
        <w:ind w:firstLineChars="200" w:firstLine="560"/>
        <w:rPr>
          <w:sz w:val="28"/>
          <w:szCs w:val="28"/>
        </w:rPr>
      </w:pPr>
      <w:r>
        <w:rPr>
          <w:rFonts w:hint="eastAsia"/>
          <w:sz w:val="28"/>
          <w:szCs w:val="28"/>
        </w:rPr>
        <w:t>当年，大黑板上虽写满了注音字母，但注音的内容却是进步的文章，旁人一般不能轻易了解教课的内容。正是在杨家祠的这一块黑板、三尺讲台上，杨匏安秘密宣传了马克思主义思想。“大黑板”虽冰凉，但炽热的革命情怀在黑板上已化为发光发热的革命精神，培育了一批</w:t>
      </w:r>
      <w:r>
        <w:rPr>
          <w:rFonts w:hint="eastAsia"/>
          <w:sz w:val="28"/>
          <w:szCs w:val="28"/>
        </w:rPr>
        <w:t>又一批革命家。杨匏安的儿子杨玄、杨明、杨志曾经回忆：“当时广东党组织在杨家祠的组织活动既神秘又频繁，杨家祠虽然没有挂上支部或区委的招牌，但事实上却是党的重要活动地点。”</w:t>
      </w:r>
      <w:r>
        <w:rPr>
          <w:rFonts w:hint="eastAsia"/>
          <w:sz w:val="28"/>
          <w:szCs w:val="28"/>
        </w:rPr>
        <w:t>1924</w:t>
      </w:r>
      <w:r>
        <w:rPr>
          <w:rFonts w:hint="eastAsia"/>
          <w:sz w:val="28"/>
          <w:szCs w:val="28"/>
        </w:rPr>
        <w:t>年秋，中共广东区委会成立，杨匏安任监察委员，与陈延年、周恩来等一起工作，常在杨家祠开会。中共广东区委和团委的很多重要会议都是在此召开的。广东区委领导人和从上海赴广东公干的中共中央高层领导人都经常来杨家祠，举行会议或商谈工作。</w:t>
      </w:r>
    </w:p>
    <w:p w14:paraId="28AB2879" w14:textId="77777777" w:rsidR="00726F2F" w:rsidRPr="00296394" w:rsidRDefault="00296394" w:rsidP="00296394">
      <w:pPr>
        <w:spacing w:line="440" w:lineRule="atLeast"/>
        <w:jc w:val="center"/>
        <w:rPr>
          <w:sz w:val="22"/>
          <w:szCs w:val="22"/>
        </w:rPr>
      </w:pPr>
      <w:r w:rsidRPr="00296394">
        <w:rPr>
          <w:rFonts w:hint="eastAsia"/>
          <w:noProof/>
          <w:sz w:val="22"/>
          <w:szCs w:val="22"/>
        </w:rPr>
        <w:lastRenderedPageBreak/>
        <w:drawing>
          <wp:inline distT="0" distB="0" distL="114300" distR="114300" wp14:anchorId="6BA06DC4" wp14:editId="049FDD10">
            <wp:extent cx="5267960" cy="3359150"/>
            <wp:effectExtent l="0" t="0" r="5080" b="8890"/>
            <wp:docPr id="13" name="图片 13"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6"/>
                    <pic:cNvPicPr>
                      <a:picLocks noChangeAspect="1"/>
                    </pic:cNvPicPr>
                  </pic:nvPicPr>
                  <pic:blipFill>
                    <a:blip r:embed="rId5"/>
                    <a:stretch>
                      <a:fillRect/>
                    </a:stretch>
                  </pic:blipFill>
                  <pic:spPr>
                    <a:xfrm>
                      <a:off x="0" y="0"/>
                      <a:ext cx="5267960" cy="3359150"/>
                    </a:xfrm>
                    <a:prstGeom prst="rect">
                      <a:avLst/>
                    </a:prstGeom>
                  </pic:spPr>
                </pic:pic>
              </a:graphicData>
            </a:graphic>
          </wp:inline>
        </w:drawing>
      </w:r>
    </w:p>
    <w:p w14:paraId="493C7E7A" w14:textId="77777777" w:rsidR="00726F2F" w:rsidRPr="00296394" w:rsidRDefault="00296394" w:rsidP="00296394">
      <w:pPr>
        <w:spacing w:line="440" w:lineRule="atLeast"/>
        <w:jc w:val="center"/>
        <w:rPr>
          <w:rFonts w:ascii="楷体" w:eastAsia="楷体" w:hAnsi="楷体" w:cs="楷体"/>
          <w:sz w:val="22"/>
          <w:szCs w:val="22"/>
        </w:rPr>
      </w:pPr>
      <w:r w:rsidRPr="00296394">
        <w:rPr>
          <w:rFonts w:ascii="楷体" w:eastAsia="楷体" w:hAnsi="楷体" w:cs="楷体" w:hint="eastAsia"/>
          <w:sz w:val="22"/>
          <w:szCs w:val="22"/>
        </w:rPr>
        <w:t>|</w:t>
      </w:r>
      <w:r w:rsidRPr="00296394">
        <w:rPr>
          <w:rFonts w:ascii="楷体" w:eastAsia="楷体" w:hAnsi="楷体" w:cs="楷体" w:hint="eastAsia"/>
          <w:sz w:val="22"/>
          <w:szCs w:val="22"/>
        </w:rPr>
        <w:t>杨家祠旧址</w:t>
      </w:r>
    </w:p>
    <w:p w14:paraId="30CCE3F7" w14:textId="77777777" w:rsidR="00726F2F" w:rsidRDefault="00726F2F">
      <w:pPr>
        <w:spacing w:line="440" w:lineRule="atLeast"/>
        <w:rPr>
          <w:rFonts w:ascii="楷体" w:eastAsia="楷体" w:hAnsi="楷体" w:cs="楷体"/>
          <w:sz w:val="28"/>
          <w:szCs w:val="28"/>
        </w:rPr>
      </w:pPr>
    </w:p>
    <w:p w14:paraId="3F5245CF" w14:textId="77777777" w:rsidR="00726F2F" w:rsidRDefault="00296394">
      <w:pPr>
        <w:spacing w:line="440" w:lineRule="atLeast"/>
        <w:jc w:val="center"/>
        <w:rPr>
          <w:rFonts w:ascii="黑体" w:eastAsia="黑体" w:hAnsi="黑体" w:cs="黑体"/>
          <w:sz w:val="28"/>
          <w:szCs w:val="28"/>
        </w:rPr>
      </w:pPr>
      <w:r>
        <w:rPr>
          <w:rFonts w:ascii="黑体" w:eastAsia="黑体" w:hAnsi="黑体" w:cs="黑体" w:hint="eastAsia"/>
          <w:sz w:val="28"/>
          <w:szCs w:val="28"/>
        </w:rPr>
        <w:t>十人团体</w:t>
      </w:r>
      <w:r>
        <w:rPr>
          <w:rFonts w:ascii="黑体" w:eastAsia="黑体" w:hAnsi="黑体" w:cs="黑体" w:hint="eastAsia"/>
          <w:sz w:val="28"/>
          <w:szCs w:val="28"/>
        </w:rPr>
        <w:tab/>
      </w:r>
      <w:r>
        <w:rPr>
          <w:rFonts w:ascii="黑体" w:eastAsia="黑体" w:hAnsi="黑体" w:cs="黑体" w:hint="eastAsia"/>
          <w:sz w:val="28"/>
          <w:szCs w:val="28"/>
        </w:rPr>
        <w:t>秘密扩张革命力量</w:t>
      </w:r>
    </w:p>
    <w:p w14:paraId="524CF030" w14:textId="77777777" w:rsidR="00726F2F" w:rsidRDefault="00726F2F">
      <w:pPr>
        <w:spacing w:line="440" w:lineRule="atLeast"/>
        <w:rPr>
          <w:sz w:val="28"/>
          <w:szCs w:val="28"/>
        </w:rPr>
      </w:pPr>
    </w:p>
    <w:p w14:paraId="6CA7410B" w14:textId="77777777" w:rsidR="00726F2F" w:rsidRDefault="00296394">
      <w:pPr>
        <w:spacing w:line="440" w:lineRule="atLeast"/>
        <w:ind w:firstLineChars="200" w:firstLine="560"/>
        <w:rPr>
          <w:sz w:val="28"/>
          <w:szCs w:val="28"/>
        </w:rPr>
      </w:pPr>
      <w:r>
        <w:rPr>
          <w:rFonts w:hint="eastAsia"/>
          <w:sz w:val="28"/>
          <w:szCs w:val="28"/>
        </w:rPr>
        <w:t>杨匏安于</w:t>
      </w:r>
      <w:r>
        <w:rPr>
          <w:rFonts w:hint="eastAsia"/>
          <w:sz w:val="28"/>
          <w:szCs w:val="28"/>
        </w:rPr>
        <w:t>1922</w:t>
      </w:r>
      <w:r>
        <w:rPr>
          <w:rFonts w:hint="eastAsia"/>
          <w:sz w:val="28"/>
          <w:szCs w:val="28"/>
        </w:rPr>
        <w:t>年开始从事工人运动。他在广州石井兵工厂参加了</w:t>
      </w:r>
      <w:r>
        <w:rPr>
          <w:rFonts w:hint="eastAsia"/>
          <w:sz w:val="28"/>
          <w:szCs w:val="28"/>
        </w:rPr>
        <w:t>秘密工人团体“十人团”，发动工人开展经济及政治斗争。后来，一度担任粤汉铁路局广州分局编辑主任，利用合法身份隐藏自己，深入广三、广九和粤汉铁路工人之中，向工人秘密宣传革命思想，启发工人反压迫、反剥削，争取自由和权利，暗中培养、吸收了一批铁路工人入党，建立了粤汉铁路黄沙地段党支部，并被选为党支部书记。</w:t>
      </w:r>
      <w:r>
        <w:rPr>
          <w:rFonts w:hint="eastAsia"/>
          <w:sz w:val="28"/>
          <w:szCs w:val="28"/>
        </w:rPr>
        <w:t xml:space="preserve">  </w:t>
      </w:r>
      <w:r>
        <w:rPr>
          <w:rFonts w:hint="eastAsia"/>
          <w:sz w:val="28"/>
          <w:szCs w:val="28"/>
        </w:rPr>
        <w:t>1923</w:t>
      </w:r>
      <w:r>
        <w:rPr>
          <w:rFonts w:hint="eastAsia"/>
          <w:sz w:val="28"/>
          <w:szCs w:val="28"/>
        </w:rPr>
        <w:t>年年底，杨匏安出面在广州海傍街开办“北江商运局”，掩护党在粤汉铁路工人中的活动。</w:t>
      </w:r>
    </w:p>
    <w:p w14:paraId="67773A81" w14:textId="77777777" w:rsidR="00726F2F" w:rsidRDefault="00296394">
      <w:pPr>
        <w:spacing w:line="440" w:lineRule="atLeast"/>
        <w:ind w:firstLineChars="200" w:firstLine="560"/>
        <w:rPr>
          <w:sz w:val="28"/>
          <w:szCs w:val="28"/>
        </w:rPr>
      </w:pPr>
      <w:r>
        <w:rPr>
          <w:rFonts w:hint="eastAsia"/>
          <w:sz w:val="28"/>
          <w:szCs w:val="28"/>
        </w:rPr>
        <w:t>通过秘密活动，杨匏安初步把马克思主义思想灌输到工人中去，</w:t>
      </w:r>
      <w:r>
        <w:rPr>
          <w:rFonts w:hint="eastAsia"/>
          <w:sz w:val="28"/>
          <w:szCs w:val="28"/>
        </w:rPr>
        <w:lastRenderedPageBreak/>
        <w:t>把马克思主义逐步与工人运动结合起来，为广东党组织的发展奠定了深厚</w:t>
      </w:r>
      <w:r>
        <w:rPr>
          <w:rFonts w:hint="eastAsia"/>
          <w:sz w:val="28"/>
          <w:szCs w:val="28"/>
        </w:rPr>
        <w:t>的思想基础和坚实的阶级基础。</w:t>
      </w:r>
    </w:p>
    <w:p w14:paraId="640C5C46" w14:textId="77777777" w:rsidR="00726F2F" w:rsidRDefault="00726F2F">
      <w:pPr>
        <w:spacing w:line="440" w:lineRule="atLeast"/>
        <w:rPr>
          <w:sz w:val="28"/>
          <w:szCs w:val="28"/>
        </w:rPr>
      </w:pPr>
    </w:p>
    <w:p w14:paraId="493CDB78" w14:textId="77777777" w:rsidR="00726F2F" w:rsidRDefault="00296394">
      <w:pPr>
        <w:spacing w:line="440" w:lineRule="atLeast"/>
        <w:jc w:val="center"/>
        <w:rPr>
          <w:rFonts w:ascii="黑体" w:eastAsia="黑体" w:hAnsi="黑体" w:cs="黑体"/>
          <w:sz w:val="28"/>
          <w:szCs w:val="28"/>
        </w:rPr>
      </w:pPr>
      <w:r>
        <w:rPr>
          <w:rFonts w:ascii="黑体" w:eastAsia="黑体" w:hAnsi="黑体" w:cs="黑体" w:hint="eastAsia"/>
          <w:sz w:val="28"/>
          <w:szCs w:val="28"/>
        </w:rPr>
        <w:t>不幸被捕</w:t>
      </w:r>
      <w:r>
        <w:rPr>
          <w:rFonts w:ascii="黑体" w:eastAsia="黑体" w:hAnsi="黑体" w:cs="黑体" w:hint="eastAsia"/>
          <w:sz w:val="28"/>
          <w:szCs w:val="28"/>
        </w:rPr>
        <w:tab/>
      </w:r>
      <w:r>
        <w:rPr>
          <w:rFonts w:ascii="黑体" w:eastAsia="黑体" w:hAnsi="黑体" w:cs="黑体" w:hint="eastAsia"/>
          <w:sz w:val="28"/>
          <w:szCs w:val="28"/>
        </w:rPr>
        <w:t>为党守密宁死不屈</w:t>
      </w:r>
    </w:p>
    <w:p w14:paraId="3EBC75F7" w14:textId="77777777" w:rsidR="00726F2F" w:rsidRDefault="00726F2F">
      <w:pPr>
        <w:spacing w:line="440" w:lineRule="atLeast"/>
        <w:rPr>
          <w:sz w:val="28"/>
          <w:szCs w:val="28"/>
        </w:rPr>
      </w:pPr>
    </w:p>
    <w:p w14:paraId="5F0669BB" w14:textId="77777777" w:rsidR="00726F2F" w:rsidRDefault="00296394">
      <w:pPr>
        <w:spacing w:line="440" w:lineRule="atLeast"/>
        <w:ind w:firstLineChars="200" w:firstLine="560"/>
        <w:rPr>
          <w:sz w:val="28"/>
          <w:szCs w:val="28"/>
        </w:rPr>
      </w:pPr>
      <w:r>
        <w:rPr>
          <w:rFonts w:hint="eastAsia"/>
          <w:sz w:val="28"/>
          <w:szCs w:val="28"/>
        </w:rPr>
        <w:t>1931</w:t>
      </w:r>
      <w:r>
        <w:rPr>
          <w:rFonts w:hint="eastAsia"/>
          <w:sz w:val="28"/>
          <w:szCs w:val="28"/>
        </w:rPr>
        <w:t>年</w:t>
      </w:r>
      <w:r>
        <w:rPr>
          <w:rFonts w:hint="eastAsia"/>
          <w:sz w:val="28"/>
          <w:szCs w:val="28"/>
        </w:rPr>
        <w:t>7</w:t>
      </w:r>
      <w:r>
        <w:rPr>
          <w:rFonts w:hint="eastAsia"/>
          <w:sz w:val="28"/>
          <w:szCs w:val="28"/>
        </w:rPr>
        <w:t>月</w:t>
      </w:r>
      <w:r>
        <w:rPr>
          <w:rFonts w:hint="eastAsia"/>
          <w:sz w:val="28"/>
          <w:szCs w:val="28"/>
        </w:rPr>
        <w:t>25</w:t>
      </w:r>
      <w:r>
        <w:rPr>
          <w:rFonts w:hint="eastAsia"/>
          <w:sz w:val="28"/>
          <w:szCs w:val="28"/>
        </w:rPr>
        <w:t>日凌晨，因叛徒告密，杨匏安在上海公共租界东有恒路（今东余杭路）</w:t>
      </w:r>
      <w:r>
        <w:rPr>
          <w:rFonts w:hint="eastAsia"/>
          <w:sz w:val="28"/>
          <w:szCs w:val="28"/>
        </w:rPr>
        <w:t>2048</w:t>
      </w:r>
      <w:r>
        <w:rPr>
          <w:rFonts w:hint="eastAsia"/>
          <w:sz w:val="28"/>
          <w:szCs w:val="28"/>
        </w:rPr>
        <w:t>号被捕。由于杨匏安在国民党内曾任中央常委，蒋介石又知道他受过共产党的处分，蒋介石派熊式辉、吴铁城等对他竭力劝降，想进一步套取共产党的秘密信息。据当年同牢房的难友回忆，杨匏安每天都被看守叫出去“会客”，来者都是国民党要人，都对他许以高官厚禄。蒋介石连写两封劝降信，都被他撕得粉碎。蒋介石甚至直接打电话到狱中劝他投降，也被他摔掉话筒。他斩钉截铁地说：“我从参加革命开</w:t>
      </w:r>
      <w:r>
        <w:rPr>
          <w:rFonts w:hint="eastAsia"/>
          <w:sz w:val="28"/>
          <w:szCs w:val="28"/>
        </w:rPr>
        <w:t>始，早就把生死置之度外。死可以，变节不行！”狱中难友无不被杨匏安的铮铮铁骨所感动，连一些看守的国民党士兵，也赞叹杨匏安是个“铁人”。面对敌人的威逼利诱，他毫不动摇，正义凛然，决不归降，不透露一丝一毫革命情报与线索。就义前夜，他还写了《示难友》一诗勉励难友坚持斗争，保持革命气节：“慷慨登车去，相期一节全。残生无可恋，大敌正当前。知止穷张俭，迟行笑褚渊。从兹分手别，对视莫潸然。”他极力告诫难友，大敌当前，一旦松了精神上的弦，革命的事业将前功尽弃。</w:t>
      </w:r>
    </w:p>
    <w:p w14:paraId="14132572" w14:textId="77777777" w:rsidR="00726F2F" w:rsidRDefault="00296394">
      <w:pPr>
        <w:spacing w:line="440" w:lineRule="atLeast"/>
        <w:ind w:firstLineChars="200" w:firstLine="560"/>
        <w:rPr>
          <w:rFonts w:ascii="楷体" w:eastAsia="楷体" w:hAnsi="楷体" w:cs="楷体"/>
          <w:sz w:val="28"/>
          <w:szCs w:val="28"/>
        </w:rPr>
      </w:pPr>
      <w:r>
        <w:rPr>
          <w:rFonts w:hint="eastAsia"/>
          <w:sz w:val="28"/>
          <w:szCs w:val="28"/>
        </w:rPr>
        <w:t>由于他的身份已完全暴露，</w:t>
      </w:r>
      <w:r>
        <w:rPr>
          <w:rFonts w:hint="eastAsia"/>
          <w:sz w:val="28"/>
          <w:szCs w:val="28"/>
        </w:rPr>
        <w:t>1931</w:t>
      </w:r>
      <w:r>
        <w:rPr>
          <w:rFonts w:hint="eastAsia"/>
          <w:sz w:val="28"/>
          <w:szCs w:val="28"/>
        </w:rPr>
        <w:t>年</w:t>
      </w:r>
      <w:r>
        <w:rPr>
          <w:rFonts w:hint="eastAsia"/>
          <w:sz w:val="28"/>
          <w:szCs w:val="28"/>
        </w:rPr>
        <w:t>8</w:t>
      </w:r>
      <w:r>
        <w:rPr>
          <w:rFonts w:hint="eastAsia"/>
          <w:sz w:val="28"/>
          <w:szCs w:val="28"/>
        </w:rPr>
        <w:t>月的一天深夜，国民党在淞沪警备司令部内的荒地上秘密枪杀了杨匏安。这年他</w:t>
      </w:r>
      <w:r>
        <w:rPr>
          <w:rFonts w:hint="eastAsia"/>
          <w:sz w:val="28"/>
          <w:szCs w:val="28"/>
        </w:rPr>
        <w:t>35</w:t>
      </w:r>
      <w:r>
        <w:rPr>
          <w:rFonts w:hint="eastAsia"/>
          <w:sz w:val="28"/>
          <w:szCs w:val="28"/>
        </w:rPr>
        <w:t>岁。罪恶</w:t>
      </w:r>
      <w:r>
        <w:rPr>
          <w:rFonts w:hint="eastAsia"/>
          <w:sz w:val="28"/>
          <w:szCs w:val="28"/>
        </w:rPr>
        <w:lastRenderedPageBreak/>
        <w:t>的子弹穿透了杨匏安的胸膛，热血染红了衣裳，染红了荒凉的土地，在祖国的大地上蔓延开来，化为中华民族生生不息、繁衍壮大的精神养分。</w:t>
      </w:r>
    </w:p>
    <w:p w14:paraId="3D903937" w14:textId="77777777" w:rsidR="00726F2F" w:rsidRDefault="00726F2F">
      <w:pPr>
        <w:spacing w:line="440" w:lineRule="atLeast"/>
        <w:rPr>
          <w:sz w:val="28"/>
          <w:szCs w:val="28"/>
        </w:rPr>
      </w:pPr>
    </w:p>
    <w:p w14:paraId="60EFD2AA" w14:textId="77777777" w:rsidR="00726F2F" w:rsidRDefault="00296394">
      <w:pPr>
        <w:spacing w:line="440" w:lineRule="atLeast"/>
        <w:jc w:val="center"/>
        <w:rPr>
          <w:rFonts w:ascii="黑体" w:eastAsia="黑体" w:hAnsi="黑体" w:cs="黑体"/>
          <w:sz w:val="28"/>
          <w:szCs w:val="28"/>
        </w:rPr>
      </w:pPr>
      <w:r>
        <w:rPr>
          <w:rFonts w:ascii="黑体" w:eastAsia="黑体" w:hAnsi="黑体" w:cs="黑体" w:hint="eastAsia"/>
          <w:sz w:val="28"/>
          <w:szCs w:val="28"/>
        </w:rPr>
        <w:t>一封家书</w:t>
      </w:r>
      <w:r>
        <w:rPr>
          <w:rFonts w:ascii="黑体" w:eastAsia="黑体" w:hAnsi="黑体" w:cs="黑体" w:hint="eastAsia"/>
          <w:sz w:val="28"/>
          <w:szCs w:val="28"/>
        </w:rPr>
        <w:tab/>
      </w:r>
      <w:r>
        <w:rPr>
          <w:rFonts w:ascii="黑体" w:eastAsia="黑体" w:hAnsi="黑体" w:cs="黑体" w:hint="eastAsia"/>
          <w:sz w:val="28"/>
          <w:szCs w:val="28"/>
        </w:rPr>
        <w:t>革命精神永流传</w:t>
      </w:r>
    </w:p>
    <w:p w14:paraId="6B719BDF" w14:textId="77777777" w:rsidR="00726F2F" w:rsidRDefault="00726F2F">
      <w:pPr>
        <w:spacing w:line="440" w:lineRule="atLeast"/>
        <w:rPr>
          <w:sz w:val="28"/>
          <w:szCs w:val="28"/>
        </w:rPr>
      </w:pPr>
    </w:p>
    <w:p w14:paraId="0075AB3C" w14:textId="77777777" w:rsidR="00726F2F" w:rsidRDefault="00296394">
      <w:pPr>
        <w:spacing w:line="440" w:lineRule="atLeast"/>
        <w:ind w:firstLineChars="200" w:firstLine="560"/>
        <w:rPr>
          <w:sz w:val="28"/>
          <w:szCs w:val="28"/>
        </w:rPr>
      </w:pPr>
      <w:r>
        <w:rPr>
          <w:rFonts w:hint="eastAsia"/>
          <w:sz w:val="28"/>
          <w:szCs w:val="28"/>
        </w:rPr>
        <w:t>即使身陷囹圄，杨匏安依然心系党的革命事业。他在狱中托人带出了一封给亲属的信。信中说，他的处境很危险，难免要为革命而牺牲，告诫家人不要接受任何不认识的人的财物或资助。他从狱中传出纸条叮嘱：“玄儿不可顽皮”“缝纫机虽穷不可卖去”。因为缝纫机是家中唯一的谋生工具，一旦卖去，很容易受到敌人送的钱财诱惑而被攻破防线。他在信中千叮万嘱，告诫家人如不能生活就立即南返，万万不可因为饿肚子而出卖党的情报线索。一封家书饱含他对家人的挂念与不舍，但文字深处隐藏的是他对革命事业的牵挂，泛黄纸条下透出的是他对党的火红的、炽热的爱。</w:t>
      </w:r>
    </w:p>
    <w:p w14:paraId="3D36BB98" w14:textId="77777777" w:rsidR="00726F2F" w:rsidRDefault="00296394">
      <w:pPr>
        <w:spacing w:line="440" w:lineRule="atLeast"/>
        <w:ind w:firstLineChars="200" w:firstLine="560"/>
        <w:rPr>
          <w:sz w:val="28"/>
          <w:szCs w:val="28"/>
        </w:rPr>
      </w:pPr>
      <w:r>
        <w:rPr>
          <w:rFonts w:hint="eastAsia"/>
          <w:sz w:val="28"/>
          <w:szCs w:val="28"/>
        </w:rPr>
        <w:t>杨匏安的革命情怀、高尚情操深深地影响了家人。在他牺牲后，他的家人也都毅然决然走上了革命道路，为我党地下秘密机关放哨、传递情报、发送传单书报。长子杨玄由周恩来送去参加革命工作；二儿子杨明</w:t>
      </w:r>
      <w:r>
        <w:rPr>
          <w:rFonts w:hint="eastAsia"/>
          <w:sz w:val="28"/>
          <w:szCs w:val="28"/>
        </w:rPr>
        <w:t>1938</w:t>
      </w:r>
      <w:r>
        <w:rPr>
          <w:rFonts w:hint="eastAsia"/>
          <w:sz w:val="28"/>
          <w:szCs w:val="28"/>
        </w:rPr>
        <w:t>年在武汉找到周恩来，随后去了延安；三儿子杨志也被党组织送去延安参加革命；最小的儿子杨文伟则被祖母、姐姐带到香港，继续为党收集、传递情报。“</w:t>
      </w:r>
      <w:r>
        <w:rPr>
          <w:rFonts w:hint="eastAsia"/>
          <w:sz w:val="28"/>
          <w:szCs w:val="28"/>
        </w:rPr>
        <w:t>1945</w:t>
      </w:r>
      <w:r>
        <w:rPr>
          <w:rFonts w:hint="eastAsia"/>
          <w:sz w:val="28"/>
          <w:szCs w:val="28"/>
        </w:rPr>
        <w:t>年，广东党组织找到了我，把我送到东江纵队。因为有在香港从事无线电台工作的经历，组织就</w:t>
      </w:r>
      <w:r>
        <w:rPr>
          <w:rFonts w:hint="eastAsia"/>
          <w:sz w:val="28"/>
          <w:szCs w:val="28"/>
        </w:rPr>
        <w:lastRenderedPageBreak/>
        <w:t>分配我在部队做电台机要工作”，杨文伟告诉记者，“因为长年从事电台工作，我听力都不太好了。”</w:t>
      </w:r>
      <w:r>
        <w:rPr>
          <w:rFonts w:hint="eastAsia"/>
          <w:sz w:val="28"/>
          <w:szCs w:val="28"/>
        </w:rPr>
        <w:t>谈及杨匏安一家为什么能做出这么多伟大的事情时，杨文伟的夫人郑梅馨说：“可能真的是有一种基因吧。信仰，也是一种基因。”杨匏安的母亲、妻子、儿女等亲属在艰苦的环境中始终支持他的事业并继承其志投身革命，无论在秘密战线还是在人民军队中都无愧于烈士亲属、后代的英名，在他们各自的战斗岗位或工作岗位上，为新中国的成立和建设做出了贡献。</w:t>
      </w:r>
    </w:p>
    <w:p w14:paraId="77C782CB" w14:textId="77777777" w:rsidR="00726F2F" w:rsidRDefault="00296394">
      <w:pPr>
        <w:spacing w:line="440" w:lineRule="atLeast"/>
        <w:ind w:firstLineChars="200" w:firstLine="560"/>
        <w:rPr>
          <w:sz w:val="28"/>
          <w:szCs w:val="28"/>
        </w:rPr>
      </w:pPr>
      <w:r>
        <w:rPr>
          <w:rFonts w:hint="eastAsia"/>
          <w:sz w:val="28"/>
          <w:szCs w:val="28"/>
        </w:rPr>
        <w:t>冰冷的牢狱关不住他对党的一片赤诚之心，诱人的高官厚禄动摇不了他对革命事业的坚定信念。如今，要成为一名保密工作者，首要条件就是要有良好的政治素养，杨匏安的红色保密精神鼓舞着我们。身处和平年代</w:t>
      </w:r>
      <w:r>
        <w:rPr>
          <w:rFonts w:hint="eastAsia"/>
          <w:sz w:val="28"/>
          <w:szCs w:val="28"/>
        </w:rPr>
        <w:t>，我们应当更加珍惜这来之不易的美好岁月，汲取奋斗的精神力量，做好新时代保密工作，努力做到保党的长期执政地位、保国家安全、保人民幸福、保民族复兴。</w:t>
      </w:r>
    </w:p>
    <w:p w14:paraId="3BF1A37A" w14:textId="77777777" w:rsidR="00726F2F" w:rsidRPr="00296394" w:rsidRDefault="00296394" w:rsidP="00296394">
      <w:pPr>
        <w:spacing w:line="440" w:lineRule="atLeast"/>
        <w:jc w:val="center"/>
        <w:rPr>
          <w:sz w:val="22"/>
          <w:szCs w:val="22"/>
        </w:rPr>
      </w:pPr>
      <w:r w:rsidRPr="00296394">
        <w:rPr>
          <w:rFonts w:hint="eastAsia"/>
          <w:noProof/>
          <w:sz w:val="22"/>
          <w:szCs w:val="22"/>
        </w:rPr>
        <w:drawing>
          <wp:inline distT="0" distB="0" distL="114300" distR="114300" wp14:anchorId="03F04ED0" wp14:editId="044D4741">
            <wp:extent cx="4851800" cy="3227705"/>
            <wp:effectExtent l="0" t="0" r="6350" b="0"/>
            <wp:docPr id="14" name="图片 1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5"/>
                    <pic:cNvPicPr>
                      <a:picLocks noChangeAspect="1"/>
                    </pic:cNvPicPr>
                  </pic:nvPicPr>
                  <pic:blipFill>
                    <a:blip r:embed="rId6"/>
                    <a:stretch>
                      <a:fillRect/>
                    </a:stretch>
                  </pic:blipFill>
                  <pic:spPr>
                    <a:xfrm>
                      <a:off x="0" y="0"/>
                      <a:ext cx="4854109" cy="3229241"/>
                    </a:xfrm>
                    <a:prstGeom prst="rect">
                      <a:avLst/>
                    </a:prstGeom>
                  </pic:spPr>
                </pic:pic>
              </a:graphicData>
            </a:graphic>
          </wp:inline>
        </w:drawing>
      </w:r>
    </w:p>
    <w:p w14:paraId="4019515E" w14:textId="77777777" w:rsidR="00726F2F" w:rsidRPr="00296394" w:rsidRDefault="00296394" w:rsidP="00296394">
      <w:pPr>
        <w:spacing w:line="440" w:lineRule="atLeast"/>
        <w:jc w:val="center"/>
        <w:rPr>
          <w:rFonts w:ascii="楷体" w:eastAsia="楷体" w:hAnsi="楷体" w:cs="楷体"/>
          <w:sz w:val="22"/>
          <w:szCs w:val="22"/>
        </w:rPr>
      </w:pPr>
      <w:r w:rsidRPr="00296394">
        <w:rPr>
          <w:rFonts w:ascii="楷体" w:eastAsia="楷体" w:hAnsi="楷体" w:cs="楷体" w:hint="eastAsia"/>
          <w:sz w:val="22"/>
          <w:szCs w:val="22"/>
        </w:rPr>
        <w:t>|</w:t>
      </w:r>
      <w:r w:rsidRPr="00296394">
        <w:rPr>
          <w:rFonts w:ascii="楷体" w:eastAsia="楷体" w:hAnsi="楷体" w:cs="楷体" w:hint="eastAsia"/>
          <w:sz w:val="22"/>
          <w:szCs w:val="22"/>
        </w:rPr>
        <w:t>杨匏安旧居</w:t>
      </w:r>
    </w:p>
    <w:p w14:paraId="26535905" w14:textId="77777777" w:rsidR="00726F2F" w:rsidRPr="00296394" w:rsidRDefault="00296394">
      <w:pPr>
        <w:spacing w:line="440" w:lineRule="atLeast"/>
        <w:ind w:firstLineChars="200" w:firstLine="560"/>
        <w:rPr>
          <w:rFonts w:ascii="黑体" w:eastAsia="黑体" w:hAnsi="黑体" w:cs="黑体"/>
          <w:sz w:val="28"/>
          <w:szCs w:val="28"/>
        </w:rPr>
      </w:pPr>
      <w:r w:rsidRPr="00296394">
        <w:rPr>
          <w:rFonts w:ascii="黑体" w:eastAsia="黑体" w:hAnsi="黑体" w:cs="黑体" w:hint="eastAsia"/>
          <w:sz w:val="28"/>
          <w:szCs w:val="28"/>
        </w:rPr>
        <w:lastRenderedPageBreak/>
        <w:t>参考文献</w:t>
      </w:r>
    </w:p>
    <w:p w14:paraId="668ACE6F" w14:textId="77777777" w:rsidR="00726F2F" w:rsidRDefault="00296394">
      <w:pPr>
        <w:spacing w:line="440" w:lineRule="atLeast"/>
        <w:ind w:firstLineChars="200" w:firstLine="480"/>
        <w:rPr>
          <w:rFonts w:ascii="楷体" w:eastAsia="楷体" w:hAnsi="楷体" w:cs="楷体"/>
          <w:sz w:val="24"/>
        </w:rPr>
      </w:pPr>
      <w:r>
        <w:rPr>
          <w:rFonts w:ascii="楷体" w:eastAsia="楷体" w:hAnsi="楷体" w:cs="楷体" w:hint="eastAsia"/>
          <w:sz w:val="24"/>
        </w:rPr>
        <w:t>1.</w:t>
      </w:r>
      <w:r>
        <w:rPr>
          <w:rFonts w:ascii="楷体" w:eastAsia="楷体" w:hAnsi="楷体" w:cs="楷体" w:hint="eastAsia"/>
          <w:sz w:val="24"/>
        </w:rPr>
        <w:t>索有为：《“杨家祠”记忆深处里的杨匏安》，见中国新闻网，</w:t>
      </w:r>
      <w:r>
        <w:rPr>
          <w:rFonts w:ascii="楷体" w:eastAsia="楷体" w:hAnsi="楷体" w:cs="楷体" w:hint="eastAsia"/>
          <w:sz w:val="24"/>
        </w:rPr>
        <w:t>http://www.chinanews.com/gn/2019/05-04/8827054.shtml</w:t>
      </w:r>
      <w:r>
        <w:rPr>
          <w:rFonts w:ascii="楷体" w:eastAsia="楷体" w:hAnsi="楷体" w:cs="楷体" w:hint="eastAsia"/>
          <w:sz w:val="24"/>
        </w:rPr>
        <w:t>，</w:t>
      </w:r>
      <w:r>
        <w:rPr>
          <w:rFonts w:ascii="楷体" w:eastAsia="楷体" w:hAnsi="楷体" w:cs="楷体" w:hint="eastAsia"/>
          <w:sz w:val="24"/>
        </w:rPr>
        <w:t>2019</w:t>
      </w:r>
      <w:r>
        <w:rPr>
          <w:rFonts w:ascii="楷体" w:eastAsia="楷体" w:hAnsi="楷体" w:cs="楷体" w:hint="eastAsia"/>
          <w:sz w:val="24"/>
        </w:rPr>
        <w:t>年</w:t>
      </w:r>
      <w:r>
        <w:rPr>
          <w:rFonts w:ascii="楷体" w:eastAsia="楷体" w:hAnsi="楷体" w:cs="楷体" w:hint="eastAsia"/>
          <w:sz w:val="24"/>
        </w:rPr>
        <w:t>5</w:t>
      </w:r>
      <w:r>
        <w:rPr>
          <w:rFonts w:ascii="楷体" w:eastAsia="楷体" w:hAnsi="楷体" w:cs="楷体" w:hint="eastAsia"/>
          <w:sz w:val="24"/>
        </w:rPr>
        <w:t>月</w:t>
      </w:r>
      <w:r>
        <w:rPr>
          <w:rFonts w:ascii="楷体" w:eastAsia="楷体" w:hAnsi="楷体" w:cs="楷体" w:hint="eastAsia"/>
          <w:sz w:val="24"/>
        </w:rPr>
        <w:t>4</w:t>
      </w:r>
      <w:r>
        <w:rPr>
          <w:rFonts w:ascii="楷体" w:eastAsia="楷体" w:hAnsi="楷体" w:cs="楷体" w:hint="eastAsia"/>
          <w:sz w:val="24"/>
        </w:rPr>
        <w:t>日。</w:t>
      </w:r>
    </w:p>
    <w:p w14:paraId="761E6C4F" w14:textId="77777777" w:rsidR="00726F2F" w:rsidRDefault="00296394">
      <w:pPr>
        <w:spacing w:line="440" w:lineRule="atLeast"/>
        <w:ind w:firstLineChars="200" w:firstLine="480"/>
        <w:rPr>
          <w:rFonts w:ascii="楷体" w:eastAsia="楷体" w:hAnsi="楷体" w:cs="楷体"/>
          <w:sz w:val="24"/>
        </w:rPr>
      </w:pPr>
      <w:r>
        <w:rPr>
          <w:rFonts w:ascii="楷体" w:eastAsia="楷体" w:hAnsi="楷体" w:cs="楷体" w:hint="eastAsia"/>
          <w:sz w:val="24"/>
        </w:rPr>
        <w:t>2.</w:t>
      </w:r>
      <w:r>
        <w:rPr>
          <w:rFonts w:ascii="楷体" w:eastAsia="楷体" w:hAnsi="楷体" w:cs="楷体" w:hint="eastAsia"/>
          <w:sz w:val="24"/>
        </w:rPr>
        <w:t>长江日报编辑部编：《用生命诠释忠诚——首届中央监察委员会牺牲者寻访》，人民出版社</w:t>
      </w:r>
      <w:r>
        <w:rPr>
          <w:rFonts w:ascii="楷体" w:eastAsia="楷体" w:hAnsi="楷体" w:cs="楷体" w:hint="eastAsia"/>
          <w:sz w:val="24"/>
        </w:rPr>
        <w:t>2017</w:t>
      </w:r>
      <w:r>
        <w:rPr>
          <w:rFonts w:ascii="楷体" w:eastAsia="楷体" w:hAnsi="楷体" w:cs="楷体" w:hint="eastAsia"/>
          <w:sz w:val="24"/>
        </w:rPr>
        <w:t>年版。</w:t>
      </w:r>
    </w:p>
    <w:p w14:paraId="082E19CC" w14:textId="77777777" w:rsidR="00726F2F" w:rsidRDefault="00726F2F"/>
    <w:sectPr w:rsidR="00726F2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85F4353"/>
    <w:rsid w:val="00296394"/>
    <w:rsid w:val="00726F2F"/>
    <w:rsid w:val="385F4353"/>
    <w:rsid w:val="419405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258253"/>
  <w15:docId w15:val="{45DDC6B4-82B8-44F1-96C0-3F5CCA888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440</Words>
  <Characters>2510</Characters>
  <Application>Microsoft Office Word</Application>
  <DocSecurity>0</DocSecurity>
  <Lines>20</Lines>
  <Paragraphs>5</Paragraphs>
  <ScaleCrop>false</ScaleCrop>
  <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浮生.</dc:creator>
  <cp:lastModifiedBy>令凯 曾</cp:lastModifiedBy>
  <cp:revision>2</cp:revision>
  <dcterms:created xsi:type="dcterms:W3CDTF">2021-06-08T06:23:00Z</dcterms:created>
  <dcterms:modified xsi:type="dcterms:W3CDTF">2021-06-08T09:21:00Z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