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25AA8" w14:textId="669A7B29" w:rsidR="00772F98" w:rsidRDefault="00B2471F" w:rsidP="00772F98">
      <w:pPr>
        <w:spacing w:line="440" w:lineRule="atLeast"/>
        <w:jc w:val="center"/>
        <w:rPr>
          <w:rFonts w:ascii="黑体" w:eastAsia="黑体" w:hAnsi="黑体" w:cs="汉仪书宋二简"/>
          <w:color w:val="231F20"/>
          <w:sz w:val="32"/>
          <w:szCs w:val="32"/>
        </w:rPr>
      </w:pPr>
      <w:r w:rsidRPr="00B2471F">
        <w:rPr>
          <w:rFonts w:ascii="黑体" w:eastAsia="黑体" w:hAnsi="黑体" w:cs="汉仪书宋二简" w:hint="eastAsia"/>
          <w:color w:val="231F20"/>
          <w:sz w:val="32"/>
          <w:szCs w:val="32"/>
        </w:rPr>
        <w:t>三圣宫古庙的红色传奇</w:t>
      </w:r>
    </w:p>
    <w:p w14:paraId="4F73D452" w14:textId="77777777" w:rsidR="00B2471F" w:rsidRPr="00772F98" w:rsidRDefault="00B2471F" w:rsidP="00772F98">
      <w:pPr>
        <w:spacing w:line="440" w:lineRule="atLeast"/>
        <w:jc w:val="center"/>
        <w:rPr>
          <w:rFonts w:ascii="黑体" w:eastAsia="黑体" w:hAnsi="黑体" w:hint="eastAsia"/>
          <w:sz w:val="32"/>
          <w:szCs w:val="32"/>
        </w:rPr>
      </w:pPr>
    </w:p>
    <w:p w14:paraId="4DB88E2D" w14:textId="7F2F0219" w:rsidR="002055FA" w:rsidRDefault="00382DCB" w:rsidP="002055FA">
      <w:pPr>
        <w:spacing w:line="440" w:lineRule="atLeast"/>
        <w:rPr>
          <w:rFonts w:ascii="黑体" w:eastAsia="黑体" w:hAnsi="黑体"/>
          <w:sz w:val="28"/>
          <w:szCs w:val="28"/>
        </w:rPr>
      </w:pPr>
      <w:r w:rsidRPr="00382DCB">
        <w:rPr>
          <w:rFonts w:ascii="黑体" w:eastAsia="黑体" w:hAnsi="黑体" w:hint="eastAsia"/>
          <w:sz w:val="28"/>
          <w:szCs w:val="28"/>
        </w:rPr>
        <w:t>作者：</w:t>
      </w:r>
      <w:r w:rsidR="00B2471F" w:rsidRPr="00B2471F">
        <w:rPr>
          <w:rFonts w:ascii="黑体" w:eastAsia="黑体" w:hAnsi="黑体" w:hint="eastAsia"/>
          <w:sz w:val="28"/>
          <w:szCs w:val="28"/>
        </w:rPr>
        <w:t>罗阳</w:t>
      </w:r>
    </w:p>
    <w:p w14:paraId="04F3DA31" w14:textId="216FC16B" w:rsidR="002055FA" w:rsidRPr="002055FA" w:rsidRDefault="00635E60" w:rsidP="00772F98">
      <w:pPr>
        <w:spacing w:line="440" w:lineRule="atLeas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单位：</w:t>
      </w:r>
      <w:r w:rsidR="00B2471F" w:rsidRPr="00B2471F">
        <w:rPr>
          <w:rFonts w:ascii="黑体" w:eastAsia="黑体" w:hAnsi="黑体" w:hint="eastAsia"/>
          <w:sz w:val="28"/>
          <w:szCs w:val="28"/>
        </w:rPr>
        <w:t>中铁珠三角投资发展有限公司</w:t>
      </w:r>
    </w:p>
    <w:p w14:paraId="7E9064BE" w14:textId="3D2ADC34" w:rsid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内容摘要：</w:t>
      </w:r>
      <w:r w:rsidRPr="00B2471F">
        <w:rPr>
          <w:rFonts w:ascii="宋体" w:eastAsia="宋体" w:hAnsi="宋体" w:hint="eastAsia"/>
          <w:sz w:val="28"/>
          <w:szCs w:val="28"/>
        </w:rPr>
        <w:t>三圣宫古庙因地理位置特殊，成为保密战线播撒革命种子的摇篮。从最初</w:t>
      </w:r>
      <w:r w:rsidRPr="00B2471F">
        <w:rPr>
          <w:rFonts w:ascii="宋体" w:eastAsia="宋体" w:hAnsi="宋体"/>
          <w:sz w:val="28"/>
          <w:szCs w:val="28"/>
        </w:rPr>
        <w:t>9名党员发展壮大至175名党员，三圣宫古庙在大革命时期发挥了不可磨灭的党建阵地作用，镌刻着无数革命者为保守党的秘密为之奋斗和牺牲的红色印记。</w:t>
      </w:r>
    </w:p>
    <w:p w14:paraId="304E978D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14:paraId="5A12DD49" w14:textId="6309A9B4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在广州南沙区榄核镇涌东街</w:t>
      </w:r>
      <w:r w:rsidRPr="00B2471F">
        <w:rPr>
          <w:rFonts w:ascii="宋体" w:eastAsia="宋体" w:hAnsi="宋体"/>
          <w:sz w:val="28"/>
          <w:szCs w:val="28"/>
        </w:rPr>
        <w:t>5号、7号处，隐藏着一座陈旧又不太显眼的古庙。里面供奉着天后娘娘、康公主帅、关公，因此被称为“三圣宫”，但当地人更愿意把它称为“革命庙”。因为这座古朴的庙宇承载着革命先辈留下的红色印记，见证了一段重要革命活动和党组织发展轨迹，铭记着无数共产党人为保守党的秘密与敌人斗争到底的坚强决心。这就是中共番禺县临时委员会旧址，是番禺第一个农村党支部诞生地。</w:t>
      </w:r>
    </w:p>
    <w:p w14:paraId="20C02E8F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</w:p>
    <w:p w14:paraId="07C6F327" w14:textId="77777777" w:rsidR="00B2471F" w:rsidRPr="00B2471F" w:rsidRDefault="00B2471F" w:rsidP="00B2471F">
      <w:pPr>
        <w:spacing w:line="440" w:lineRule="atLeast"/>
        <w:jc w:val="center"/>
        <w:rPr>
          <w:rFonts w:ascii="黑体" w:eastAsia="黑体" w:hAnsi="黑体"/>
          <w:sz w:val="28"/>
          <w:szCs w:val="28"/>
        </w:rPr>
      </w:pPr>
      <w:r w:rsidRPr="00B2471F">
        <w:rPr>
          <w:rFonts w:ascii="黑体" w:eastAsia="黑体" w:hAnsi="黑体" w:hint="eastAsia"/>
          <w:sz w:val="28"/>
          <w:szCs w:val="28"/>
        </w:rPr>
        <w:t>点燃革命的火种</w:t>
      </w:r>
    </w:p>
    <w:p w14:paraId="447F83D4" w14:textId="77777777" w:rsidR="00B2471F" w:rsidRPr="00B2471F" w:rsidRDefault="00B2471F" w:rsidP="00B2471F">
      <w:pPr>
        <w:spacing w:line="440" w:lineRule="atLeast"/>
        <w:rPr>
          <w:rFonts w:ascii="宋体" w:eastAsia="宋体" w:hAnsi="宋体" w:hint="eastAsia"/>
          <w:sz w:val="28"/>
          <w:szCs w:val="28"/>
        </w:rPr>
      </w:pPr>
    </w:p>
    <w:p w14:paraId="6AF13028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/>
          <w:sz w:val="28"/>
          <w:szCs w:val="28"/>
        </w:rPr>
        <w:t>1924年冬，中共顺德县支部派出共产党员、农民运动特派员黄泽南到榄核地区开展农民运动工作。此时，广东各区的农民运动正以燎原之势迅速发展。地处广州番禺西部的榄核，位于番禺、顺德、中</w:t>
      </w:r>
      <w:r w:rsidRPr="00B2471F">
        <w:rPr>
          <w:rFonts w:ascii="宋体" w:eastAsia="宋体" w:hAnsi="宋体"/>
          <w:sz w:val="28"/>
          <w:szCs w:val="28"/>
        </w:rPr>
        <w:lastRenderedPageBreak/>
        <w:t>山三地交界地带，为大沙田地区，水网交错，地势复杂，偏僻隐蔽，适合开展农民运动，组织群众斗争，播撒革命火种。</w:t>
      </w:r>
    </w:p>
    <w:p w14:paraId="41D16E0F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黄泽南积极动员当地农民与反动派、土豪劣绅、列强军阀等做斗争。他为了和当地农民打成一片，还和疍民一起打鱼，居住在沿河搭建的茅寮里，走乡串户地做动员，积极帮助农民解决难题，很快便得到了广大农民的拥护。短短两个月的时间，加入农民自卫军队伍的人数就达</w:t>
      </w:r>
      <w:r w:rsidRPr="00B2471F">
        <w:rPr>
          <w:rFonts w:ascii="宋体" w:eastAsia="宋体" w:hAnsi="宋体"/>
          <w:sz w:val="28"/>
          <w:szCs w:val="28"/>
        </w:rPr>
        <w:t>200多人。</w:t>
      </w:r>
    </w:p>
    <w:p w14:paraId="1A781549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随着队伍逐渐壮大，黄泽南召集大家一起筹划成立农民协会。一开始将协会设在榄核沙的农户家。由于榄核境内堤围单薄低矮，风灾水灾多，农户都是住茅寮，容易倒塌，协会选址屡次失败。最后，在村民们的推荐下，大家把地址选定在三圣宫庙。</w:t>
      </w:r>
    </w:p>
    <w:p w14:paraId="0BD55136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三圣宫地理位置优越，很少受到天灾影响，古庙坐南向北，分前堂、后堂，三墙二屋，面积约</w:t>
      </w:r>
      <w:r w:rsidRPr="00B2471F">
        <w:rPr>
          <w:rFonts w:ascii="宋体" w:eastAsia="宋体" w:hAnsi="宋体"/>
          <w:sz w:val="28"/>
          <w:szCs w:val="28"/>
        </w:rPr>
        <w:t>250平方米，建于民国时期，基本是砖木结构。虽然古庙有些破旧，但加以修葺依然牢固。经过充分考量，最终大家一致决定将“根据地”设立在三圣宫庙。</w:t>
      </w:r>
    </w:p>
    <w:p w14:paraId="1199473B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/>
          <w:sz w:val="28"/>
          <w:szCs w:val="28"/>
        </w:rPr>
        <w:t>1925年初，在三圣宫庙正式成立了“榄核八沙农民协会”和农民自卫军，梁木柄为榄核八沙地区农民自卫军队长，关胜为榄核、湴湄农民自卫军队长。农民协会设计了独有的农民自卫军军旗，军旗左上角有锤子与镰刀，下面是榄核农民自卫军字样。每人还配备有蓝底白字的号带和步枪。协会的骨干梁文华、梁木柄、梁炎桂、周辉雄、关胜等人陆续被吸收入党，</w:t>
      </w:r>
    </w:p>
    <w:p w14:paraId="2DE6B2D5" w14:textId="67C7469E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成为在榄核区发展的第一批中共党员。随之，党员队伍逐渐发展</w:t>
      </w:r>
      <w:r w:rsidRPr="00B2471F">
        <w:rPr>
          <w:rFonts w:ascii="宋体" w:eastAsia="宋体" w:hAnsi="宋体" w:hint="eastAsia"/>
          <w:sz w:val="28"/>
          <w:szCs w:val="28"/>
        </w:rPr>
        <w:lastRenderedPageBreak/>
        <w:t>壮大。</w:t>
      </w:r>
    </w:p>
    <w:p w14:paraId="322FA1D8" w14:textId="62ED09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/>
          <w:sz w:val="28"/>
          <w:szCs w:val="28"/>
        </w:rPr>
        <w:t>1926年6月，经区委批准在三圣宫古庙成立中共番禺一区特别支部</w:t>
      </w:r>
      <w:r w:rsidRPr="00B2471F">
        <w:rPr>
          <w:rFonts w:ascii="宋体" w:eastAsia="宋体" w:hAnsi="宋体" w:hint="eastAsia"/>
          <w:sz w:val="28"/>
          <w:szCs w:val="28"/>
        </w:rPr>
        <w:t>（简称榄核党支部），推选冯君素为支部书记，有党员</w:t>
      </w:r>
      <w:r w:rsidRPr="00B2471F">
        <w:rPr>
          <w:rFonts w:ascii="宋体" w:eastAsia="宋体" w:hAnsi="宋体"/>
          <w:sz w:val="28"/>
          <w:szCs w:val="28"/>
        </w:rPr>
        <w:t>9人。这是当时在番禺地区成立的第一个农村党支部，具有里程碑的意义。很快，在党组织统一领导下，自卫军有组织有纪律地开展革命战斗。三圣宫庙成为真正意义上的革命据点，为持续开展斗争和积蓄革命力量发挥了重要作用。</w:t>
      </w:r>
    </w:p>
    <w:p w14:paraId="68609EAD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在甘岗村，自卫军开展联合行动，成功夜袭甘岗驻军，击毙</w:t>
      </w:r>
      <w:r w:rsidRPr="00B2471F">
        <w:rPr>
          <w:rFonts w:ascii="宋体" w:eastAsia="宋体" w:hAnsi="宋体"/>
          <w:sz w:val="28"/>
          <w:szCs w:val="28"/>
        </w:rPr>
        <w:t>7人，其余全部逃散。此役成功保卫了春耕，赶走了对当地村民强征“护沙费”和“开耕费”的恶势力李福林等人，维护了农民的利益。</w:t>
      </w:r>
    </w:p>
    <w:p w14:paraId="5DB4506D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农民协会成立之初，就遭到了反动派和地主恶霸的疯狂攻击，九如乡的土豪头子周带对协会进行破坏和报复。为了保护农众安全，在特派员黄泽南的指挥下，由队长梁木柄和关胜带领</w:t>
      </w:r>
      <w:r w:rsidRPr="00B2471F">
        <w:rPr>
          <w:rFonts w:ascii="宋体" w:eastAsia="宋体" w:hAnsi="宋体"/>
          <w:sz w:val="28"/>
          <w:szCs w:val="28"/>
        </w:rPr>
        <w:t>100多人，赶走了周带，农民协会在榄核建立了乡政权，并由农民自卫军常备队维持乡辖地区的治安。此后，由榄核党支部统一领导，积极发动组织农民自卫军开展了</w:t>
      </w:r>
    </w:p>
    <w:p w14:paraId="03D46F1D" w14:textId="6AB5D13F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一系列波澜壮阔的革命斗争，成为中国共产党在广州地区的重要革命摇篮。</w:t>
      </w:r>
    </w:p>
    <w:p w14:paraId="07B75C2B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</w:p>
    <w:p w14:paraId="20578CAE" w14:textId="77777777" w:rsidR="00B2471F" w:rsidRPr="00B2471F" w:rsidRDefault="00B2471F" w:rsidP="00B2471F">
      <w:pPr>
        <w:spacing w:line="440" w:lineRule="atLeast"/>
        <w:jc w:val="center"/>
        <w:rPr>
          <w:rFonts w:ascii="黑体" w:eastAsia="黑体" w:hAnsi="黑体"/>
          <w:sz w:val="28"/>
          <w:szCs w:val="28"/>
        </w:rPr>
      </w:pPr>
      <w:r w:rsidRPr="00B2471F">
        <w:rPr>
          <w:rFonts w:ascii="黑体" w:eastAsia="黑体" w:hAnsi="黑体" w:hint="eastAsia"/>
          <w:sz w:val="28"/>
          <w:szCs w:val="28"/>
        </w:rPr>
        <w:t>渔船对唱“咸水歌”</w:t>
      </w:r>
    </w:p>
    <w:p w14:paraId="62431D20" w14:textId="77777777" w:rsidR="00B2471F" w:rsidRPr="00B2471F" w:rsidRDefault="00B2471F" w:rsidP="00B2471F">
      <w:pPr>
        <w:spacing w:line="440" w:lineRule="atLeast"/>
        <w:rPr>
          <w:rFonts w:ascii="宋体" w:eastAsia="宋体" w:hAnsi="宋体" w:hint="eastAsia"/>
          <w:sz w:val="28"/>
          <w:szCs w:val="28"/>
        </w:rPr>
      </w:pPr>
    </w:p>
    <w:p w14:paraId="47C8F0FE" w14:textId="25167FB9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B2471F">
        <w:rPr>
          <w:rFonts w:ascii="宋体" w:eastAsia="宋体" w:hAnsi="宋体"/>
          <w:sz w:val="28"/>
          <w:szCs w:val="28"/>
        </w:rPr>
        <w:t>1927年4月，蒋介石发动“四一二”反革命政变后，全国革命</w:t>
      </w:r>
      <w:r w:rsidRPr="00B2471F">
        <w:rPr>
          <w:rFonts w:ascii="宋体" w:eastAsia="宋体" w:hAnsi="宋体"/>
          <w:sz w:val="28"/>
          <w:szCs w:val="28"/>
        </w:rPr>
        <w:lastRenderedPageBreak/>
        <w:t>形势发生大逆转，由高潮转入低谷。大批共产党人被捕或被杀害，白色恐怖笼罩着广州。为保护革命力量，中共番禺一区特别支部和农民自卫军开始转为地下工作，秘密斗争。农民自卫军改名为农民“护耕队”，灵山、榄核地区农民协会在组织的领导下继续斗争，抵制国民党军队对榄核地区的“清乡”行动，经过浴血奋战，最终击败了“清乡”部队的攻击，队长关胜在战斗中负伤。</w:t>
      </w:r>
    </w:p>
    <w:p w14:paraId="3C4B05BB" w14:textId="6B2EB512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广州起义失败后，白色恐怖愈发残酷。中共顺德县委在霞石的据点暴露，顺德县委转移到榄核，与番禺一区特支联合组织农民武装。</w:t>
      </w:r>
      <w:r w:rsidRPr="00B2471F">
        <w:rPr>
          <w:rFonts w:ascii="宋体" w:eastAsia="宋体" w:hAnsi="宋体"/>
          <w:sz w:val="28"/>
          <w:szCs w:val="28"/>
        </w:rPr>
        <w:t>1928年初，番禺一区已有共产党员近100人，经上级党委批准，决定在榄核成立中共番禺县委一区临时区委会，等待合适时机秘密召开会议。</w:t>
      </w:r>
    </w:p>
    <w:p w14:paraId="2527B040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冯君素认为当务之急是要召开第一次县委代表大会，部署当前对敌斗争要务。很快，省委派巡视员阮峙垣到榄核协助指导工作，进一步健全党组织。不久，凌希天也秘密赶到榄核开展工作。</w:t>
      </w:r>
    </w:p>
    <w:p w14:paraId="7EA14E81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为了不被反动派和国民党发现，同志间联络慎之又慎。因时间紧、任务重，为做好保密工作，会议选在渔船上隐秘召开，由当地渔民做掩护，发现有可疑人员时就撒网捕鱼，并随时做好撤退准备。在特殊时期，尽量简化程序，会议简单商讨了成立中共番禺县委员会的事宜，确定成立筹备委员会名单。</w:t>
      </w:r>
    </w:p>
    <w:p w14:paraId="0D4DA11B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会议进行一半时，发现有陌生的渔船靠近，船头的渔夫立马用改变划桨姿势发出信号，大家立即提高警惕。关胜戴上渔夫帽，镇定地走出船舱，边撒渔网边不时眺望，无法预测对方人数，紧急情况下便</w:t>
      </w:r>
      <w:r w:rsidRPr="00B2471F">
        <w:rPr>
          <w:rFonts w:ascii="宋体" w:eastAsia="宋体" w:hAnsi="宋体" w:hint="eastAsia"/>
          <w:sz w:val="28"/>
          <w:szCs w:val="28"/>
        </w:rPr>
        <w:lastRenderedPageBreak/>
        <w:t>高声唱起了“咸水歌”，没想到对方渔船对歌回应。关胜舒展眉宇，叫大家放心，是自己人，对上暗号了。</w:t>
      </w:r>
    </w:p>
    <w:p w14:paraId="1B1F8FB5" w14:textId="36BD270E" w:rsid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这次会议顺利成立了中共番禺县委员会筹备委员会，推定一区区委梁炎桂、梁带、关胜、王镜湖，二区区委麦仰天，四区区委韦庸之等为筹备员，并筹备党代会各项事宜。</w:t>
      </w:r>
    </w:p>
    <w:p w14:paraId="11900ABF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14:paraId="3FAA6CCE" w14:textId="5DF8FFE0" w:rsidR="00B2471F" w:rsidRDefault="00B2471F" w:rsidP="00B2471F">
      <w:pPr>
        <w:spacing w:line="440" w:lineRule="atLeast"/>
        <w:jc w:val="center"/>
        <w:rPr>
          <w:rFonts w:ascii="黑体" w:eastAsia="黑体" w:hAnsi="黑体"/>
          <w:sz w:val="28"/>
          <w:szCs w:val="28"/>
        </w:rPr>
      </w:pPr>
      <w:r w:rsidRPr="00B2471F">
        <w:rPr>
          <w:rFonts w:ascii="黑体" w:eastAsia="黑体" w:hAnsi="黑体" w:hint="eastAsia"/>
          <w:sz w:val="28"/>
          <w:szCs w:val="28"/>
        </w:rPr>
        <w:t>一次特殊的“贺诞”</w:t>
      </w:r>
    </w:p>
    <w:p w14:paraId="347D20F2" w14:textId="77777777" w:rsidR="00B2471F" w:rsidRPr="00B2471F" w:rsidRDefault="00B2471F" w:rsidP="00B2471F">
      <w:pPr>
        <w:spacing w:line="440" w:lineRule="atLeast"/>
        <w:jc w:val="center"/>
        <w:rPr>
          <w:rFonts w:ascii="黑体" w:eastAsia="黑体" w:hAnsi="黑体" w:hint="eastAsia"/>
          <w:sz w:val="28"/>
          <w:szCs w:val="28"/>
        </w:rPr>
      </w:pPr>
    </w:p>
    <w:p w14:paraId="204B2D42" w14:textId="2731E1A6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当前亟待召开联席会议，但如何在这样的特殊时期将各区代表召集在一起？召开近二十人的秘密会议，要确保会议不走漏风声，保证各位同志的安全，保密工作是重中之重，凌希天为此焦灼不安。</w:t>
      </w:r>
    </w:p>
    <w:p w14:paraId="7F13F3D2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凌希天与黄泽南等人经过慎重考量，最终决定就在三圣宫庙，趁着“贺诞”之际召开这次会议。</w:t>
      </w:r>
    </w:p>
    <w:p w14:paraId="3B7DBDFE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按榄核人习俗，每年的五月，方圆十里的村民会齐聚三圣宫古庙“贺诞”，分别是贺三圣宫诞和土地公诞。贺诞时，各类“会友”，如咸水歌会、醒狮会等必定要齐聚三圣宫前，大家一起拜神祈福，保佑家人平安。</w:t>
      </w:r>
    </w:p>
    <w:p w14:paraId="26668EE6" w14:textId="037A72F2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梁木柄等人与村民秘密筹划，做好三圣宫诞的前期筹备工作。在</w:t>
      </w:r>
      <w:r w:rsidRPr="00B2471F">
        <w:rPr>
          <w:rFonts w:ascii="宋体" w:eastAsia="宋体" w:hAnsi="宋体"/>
          <w:sz w:val="28"/>
          <w:szCs w:val="28"/>
        </w:rPr>
        <w:t>1928年5月1日这天，三圣宫庙一改往日的宁静，庙前红绸招展，锣鼓喧天。门前醒狮队一字排开，活泼调皮又神采奕奕。四方村民都携家带口前来围观，祭拜神灵，祈福平安。这其中就有省委巡视员周松腾及革命同志假扮夫妻，隐蔽在群众间，前来参加特殊的“贺诞”。</w:t>
      </w:r>
    </w:p>
    <w:p w14:paraId="4784D363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lastRenderedPageBreak/>
        <w:t>部分参会代表已伪装身份，在古庙负责接引香客。其他参会代表则在一旁化装，作为戏班子聚集庙宇。眼看着该来的同志差不多聚齐了，在门口舞狮的梁木柄和梁带不约而同将狮子头顶进屋，做了个腾空外踢动作，并摇头晃脑地眨了三下眼。凌希天收到信号，赶紧开始主持会议，同时大家手上的活继续保持，有的化妆、有的换戏服、有的打扫神像、有的烧香叩拜……外人根本看不出在开会聚集，大家还不时哼唱咸水歌或戏曲，听起来也毫无破绽。</w:t>
      </w:r>
    </w:p>
    <w:p w14:paraId="4DAE61E5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门口的醒狮队大部分都安排的是农民自卫军，大家边表演边警觉地观察周围一切动向，发现有可疑人来“贺诞”就做好随时战斗并掩护同志撤退的准备。</w:t>
      </w:r>
    </w:p>
    <w:p w14:paraId="5165F939" w14:textId="4E975CD9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大约半个小时后，三圣宫门口聚集的人越来越多，有些不熟悉的面孔也混杂在人群中，正逐渐往大门口涌过来，直觉告诉大家来者不善。果不其然，带头的一个壮汉长着一副凶悍面孔，后面还带着三个人，看样子是准备直接闯进三圣宫了。梁木柄等人赶紧拦过去舞狮，村民们也随之围了过来。壮汉叉着腰，唾沫四溅地说：“好狗不挡道，没看我要进去拜天后娘娘吗？快给我让开！”</w:t>
      </w:r>
    </w:p>
    <w:p w14:paraId="5016D6FF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村长赶紧过来说：“这位大爷，吉时还未到，庙门还不能打开，现在正请神出洞，还请耐心等候。”壮汉根本不予理会，说他直接把天后娘娘抬出来就得了，搞这么多名堂想糊弄谁。村民都不答应，岂能对神灵不敬，纷纷上前阻拦。壮汉叫嚣道：“你们知道是谁派我来的吗？识相点就赶紧让开，我身上的家伙可是不长眼的！”</w:t>
      </w:r>
    </w:p>
    <w:p w14:paraId="1742E5EE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壮汉一行动手推开村民，正要大摇大摆进三圣宫庙门时，突然一</w:t>
      </w:r>
      <w:r w:rsidRPr="00B2471F">
        <w:rPr>
          <w:rFonts w:ascii="宋体" w:eastAsia="宋体" w:hAnsi="宋体" w:hint="eastAsia"/>
          <w:sz w:val="28"/>
          <w:szCs w:val="28"/>
        </w:rPr>
        <w:lastRenderedPageBreak/>
        <w:t>大串鞭炮扔到他们身上，噼里啪啦声响起，有人大声高呼：“三圣宫诞鸣炮开锣啦！快抢炮消灾啊！”说完大人小孩全都一窝蜂扑过去，故意把壮汉压倒，叠罗汉式的“抢炮”，搞得壮汉一行人措手不及。一番“人仰马翻”后，壮汉灰头土脸从人堆里爬起来，气急败坏地冲进庙里。搜寻了一大圈，发现只有一旁等待唱戏的戏子，还有妇孺在整理神灵的案台，没有其他任何生面孔，连个共产党的影子都找不到。</w:t>
      </w:r>
    </w:p>
    <w:p w14:paraId="3975E2E9" w14:textId="1FD1D889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原来，趁着村民起哄抢炮之际，同志们开完会已迅速从侧门撤退，而继续伪装的同志，也是做好了充分准备，身份难以被发现。没有人知道，为什么这一年的三圣宫诞提前了。也没人知道，有一群特殊身份的人从各区赶来“贺诞”，在神不知鬼不觉中悄悄酝酿革命“大事”。后人们只知道，三圣宫古庙从那一刻开始，不单单只是供奉神灵的祭祀地，更是革命者的信仰之地，在大革命时期发挥了不可磨灭的党建阵地作用，现被称为中共番禺县临时委员会旧址。</w:t>
      </w:r>
    </w:p>
    <w:p w14:paraId="7A8EDF14" w14:textId="77777777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</w:p>
    <w:p w14:paraId="56110BAF" w14:textId="18E19C76" w:rsidR="00B2471F" w:rsidRPr="00B2471F" w:rsidRDefault="00B2471F" w:rsidP="00B2471F">
      <w:pPr>
        <w:spacing w:line="440" w:lineRule="atLeast"/>
        <w:jc w:val="center"/>
        <w:rPr>
          <w:rFonts w:ascii="黑体" w:eastAsia="黑体" w:hAnsi="黑体"/>
          <w:sz w:val="28"/>
          <w:szCs w:val="28"/>
        </w:rPr>
      </w:pPr>
      <w:r w:rsidRPr="00B2471F">
        <w:rPr>
          <w:rFonts w:ascii="黑体" w:eastAsia="黑体" w:hAnsi="黑体" w:hint="eastAsia"/>
          <w:sz w:val="28"/>
          <w:szCs w:val="28"/>
        </w:rPr>
        <w:t>小庙闹革命</w:t>
      </w:r>
      <w:r>
        <w:rPr>
          <w:rFonts w:ascii="黑体" w:eastAsia="黑体" w:hAnsi="黑体"/>
          <w:sz w:val="28"/>
          <w:szCs w:val="28"/>
        </w:rPr>
        <w:t xml:space="preserve"> </w:t>
      </w:r>
      <w:r w:rsidRPr="00B2471F">
        <w:rPr>
          <w:rFonts w:ascii="黑体" w:eastAsia="黑体" w:hAnsi="黑体"/>
          <w:sz w:val="28"/>
          <w:szCs w:val="28"/>
        </w:rPr>
        <w:t>薪火永相传</w:t>
      </w:r>
    </w:p>
    <w:p w14:paraId="698F64AA" w14:textId="77777777" w:rsidR="00B2471F" w:rsidRPr="00B2471F" w:rsidRDefault="00B2471F" w:rsidP="00B2471F">
      <w:pPr>
        <w:spacing w:line="440" w:lineRule="atLeast"/>
        <w:rPr>
          <w:rFonts w:ascii="宋体" w:eastAsia="宋体" w:hAnsi="宋体" w:hint="eastAsia"/>
          <w:sz w:val="28"/>
          <w:szCs w:val="28"/>
        </w:rPr>
      </w:pPr>
    </w:p>
    <w:p w14:paraId="66D9E779" w14:textId="25B5D919" w:rsid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那次会议，进一步确定将中共番禺临时县委联络点设在三圣宫古庙，下辖一区、二区、四区</w:t>
      </w:r>
      <w:r w:rsidRPr="00B2471F">
        <w:rPr>
          <w:rFonts w:ascii="宋体" w:eastAsia="宋体" w:hAnsi="宋体"/>
          <w:sz w:val="28"/>
          <w:szCs w:val="28"/>
        </w:rPr>
        <w:t>3个区委（当时番禺划分为6个行政区，三</w:t>
      </w:r>
      <w:r w:rsidRPr="00B2471F">
        <w:rPr>
          <w:rFonts w:ascii="宋体" w:eastAsia="宋体" w:hAnsi="宋体" w:hint="eastAsia"/>
          <w:sz w:val="28"/>
          <w:szCs w:val="28"/>
        </w:rPr>
        <w:t>区党组织由市委直接管辖，五、六区未有党的组织）。临时县委委员由</w:t>
      </w:r>
      <w:r w:rsidRPr="00B2471F">
        <w:rPr>
          <w:rFonts w:ascii="宋体" w:eastAsia="宋体" w:hAnsi="宋体"/>
          <w:sz w:val="28"/>
          <w:szCs w:val="28"/>
        </w:rPr>
        <w:t>9</w:t>
      </w:r>
      <w:r w:rsidRPr="00B2471F">
        <w:rPr>
          <w:rFonts w:ascii="宋体" w:eastAsia="宋体" w:hAnsi="宋体" w:hint="eastAsia"/>
          <w:sz w:val="28"/>
          <w:szCs w:val="28"/>
        </w:rPr>
        <w:t>人组成，书记韦庸之，秘书黄泽南，常委韦庸之、周辉洪、梁带。在成立中共番禺临时县委时，全县共产党员共有</w:t>
      </w:r>
      <w:r w:rsidRPr="00B2471F">
        <w:rPr>
          <w:rFonts w:ascii="宋体" w:eastAsia="宋体" w:hAnsi="宋体"/>
          <w:sz w:val="28"/>
          <w:szCs w:val="28"/>
        </w:rPr>
        <w:t>182人，其中榄核支部党员人数最多，达到26人。后来，番禺县党组织划分为广州</w:t>
      </w:r>
      <w:r w:rsidRPr="00B2471F">
        <w:rPr>
          <w:rFonts w:ascii="宋体" w:eastAsia="宋体" w:hAnsi="宋体"/>
          <w:sz w:val="28"/>
          <w:szCs w:val="28"/>
        </w:rPr>
        <w:lastRenderedPageBreak/>
        <w:t>市委南郊区委、东郊区委、北郊区委，划归广州市委领导。广州市南郊区委也设在三圣宫古庙。</w:t>
      </w:r>
    </w:p>
    <w:p w14:paraId="4C564F0D" w14:textId="0D5A2BE7" w:rsidR="00B2471F" w:rsidRDefault="00B2471F" w:rsidP="00B2471F">
      <w:pPr>
        <w:spacing w:line="440" w:lineRule="atLeas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FED5B0A" wp14:editId="4A249603">
            <wp:extent cx="4396105" cy="2967990"/>
            <wp:effectExtent l="0" t="0" r="444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EA66" w14:textId="7B07ADF4" w:rsidR="00B2471F" w:rsidRPr="00B2471F" w:rsidRDefault="00B2471F" w:rsidP="00B2471F">
      <w:pPr>
        <w:spacing w:line="440" w:lineRule="atLeast"/>
        <w:rPr>
          <w:rFonts w:ascii="楷体" w:eastAsia="楷体" w:hAnsi="楷体" w:hint="eastAsia"/>
          <w:sz w:val="28"/>
          <w:szCs w:val="28"/>
        </w:rPr>
      </w:pPr>
      <w:r w:rsidRPr="00B2471F">
        <w:rPr>
          <w:rFonts w:ascii="楷体" w:eastAsia="楷体" w:hAnsi="楷体"/>
          <w:sz w:val="28"/>
          <w:szCs w:val="28"/>
        </w:rPr>
        <w:t>|迁移后的三圣宫</w:t>
      </w:r>
    </w:p>
    <w:p w14:paraId="26E5F4BB" w14:textId="77777777" w:rsid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</w:p>
    <w:p w14:paraId="01C2B9FF" w14:textId="2C8EC1B3" w:rsidR="00B2471F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此后，三圣宫古庙成为周边关联地区开展革命活动的重要支点，为后期革命工作成功开展打下了坚实的基础。中共番禺临时县委（中共广州市南郊区委）积极开展工作，带领农民坚持与国民党势力做斗争。后来，党组织遭到国民党严重破坏，在敌人的血腥屠杀面前，活动在榄核的中共番禺党组织革命者始终坚持不屈不挠的斗争，一些支部秘密组织农会和护耕团，与反动派、土豪劣绅展开斗争。</w:t>
      </w:r>
    </w:p>
    <w:p w14:paraId="7378C310" w14:textId="7BA9C272" w:rsidR="00772F98" w:rsidRPr="00B2471F" w:rsidRDefault="00B2471F" w:rsidP="00B2471F">
      <w:pPr>
        <w:spacing w:line="440" w:lineRule="atLeast"/>
        <w:ind w:firstLineChars="200" w:firstLine="560"/>
        <w:rPr>
          <w:rFonts w:ascii="宋体" w:eastAsia="宋体" w:hAnsi="宋体"/>
          <w:sz w:val="28"/>
          <w:szCs w:val="28"/>
        </w:rPr>
      </w:pPr>
      <w:r w:rsidRPr="00B2471F">
        <w:rPr>
          <w:rFonts w:ascii="宋体" w:eastAsia="宋体" w:hAnsi="宋体" w:hint="eastAsia"/>
          <w:sz w:val="28"/>
          <w:szCs w:val="28"/>
        </w:rPr>
        <w:t>榄核三圣宫庙在大革命时期的光荣历史，那些不为人知的红色保密印记，被榄核人编成顺口溜传唱至今：三圣宫，有来头，农民协会带领乡亲与地主豪绅斗；三圣宫，先带头，农村党支部名列全市冠广州；三圣宫，站前头，临时县委会在白色恐怖之下握拳头；三圣宫，</w:t>
      </w:r>
      <w:r w:rsidRPr="00B2471F">
        <w:rPr>
          <w:rFonts w:ascii="宋体" w:eastAsia="宋体" w:hAnsi="宋体" w:hint="eastAsia"/>
          <w:sz w:val="28"/>
          <w:szCs w:val="28"/>
        </w:rPr>
        <w:lastRenderedPageBreak/>
        <w:t>小庙闹革命，红色精神代代竞风流。</w:t>
      </w:r>
    </w:p>
    <w:p w14:paraId="29D77EAB" w14:textId="527F29F0" w:rsidR="002055FA" w:rsidRPr="002D2E38" w:rsidRDefault="002055FA" w:rsidP="00772F98">
      <w:pPr>
        <w:spacing w:line="440" w:lineRule="atLeast"/>
        <w:ind w:firstLineChars="200" w:firstLine="480"/>
        <w:rPr>
          <w:rFonts w:ascii="宋体" w:eastAsia="宋体" w:hAnsi="宋体"/>
          <w:sz w:val="28"/>
          <w:szCs w:val="28"/>
        </w:rPr>
      </w:pPr>
      <w:r w:rsidRPr="00635E60">
        <w:rPr>
          <w:rFonts w:ascii="黑体" w:eastAsia="黑体" w:hAnsi="黑体"/>
          <w:sz w:val="24"/>
          <w:szCs w:val="24"/>
        </w:rPr>
        <w:t>参考资料</w:t>
      </w:r>
    </w:p>
    <w:p w14:paraId="48443ED9" w14:textId="18076B20" w:rsidR="00B2471F" w:rsidRPr="00B2471F" w:rsidRDefault="00B2471F" w:rsidP="00B2471F">
      <w:pPr>
        <w:spacing w:line="440" w:lineRule="atLeast"/>
        <w:ind w:firstLineChars="200" w:firstLine="480"/>
        <w:rPr>
          <w:rFonts w:ascii="楷体" w:eastAsia="楷体" w:hAnsi="楷体" w:hint="eastAsia"/>
          <w:sz w:val="24"/>
          <w:szCs w:val="24"/>
        </w:rPr>
      </w:pPr>
      <w:r w:rsidRPr="00B2471F">
        <w:rPr>
          <w:rFonts w:ascii="楷体" w:eastAsia="楷体" w:hAnsi="楷体"/>
          <w:sz w:val="24"/>
          <w:szCs w:val="24"/>
        </w:rPr>
        <w:t>1.中共广州市番禺区委党史研究室编印：《番禺红色印记》，2014年。</w:t>
      </w:r>
    </w:p>
    <w:p w14:paraId="0AD7645D" w14:textId="7D2BE544" w:rsidR="00B8538D" w:rsidRPr="00B8538D" w:rsidRDefault="00B2471F" w:rsidP="00B2471F">
      <w:pPr>
        <w:spacing w:line="440" w:lineRule="atLeast"/>
        <w:ind w:firstLineChars="200" w:firstLine="480"/>
        <w:rPr>
          <w:rFonts w:ascii="楷体" w:eastAsia="楷体" w:hAnsi="楷体"/>
          <w:sz w:val="24"/>
          <w:szCs w:val="24"/>
        </w:rPr>
      </w:pPr>
      <w:r w:rsidRPr="00B2471F">
        <w:rPr>
          <w:rFonts w:ascii="楷体" w:eastAsia="楷体" w:hAnsi="楷体"/>
          <w:sz w:val="24"/>
          <w:szCs w:val="24"/>
        </w:rPr>
        <w:t>2.广州市南沙区榄核镇志编纂委员会编著：《榄核镇志》，2020年。</w:t>
      </w:r>
    </w:p>
    <w:sectPr w:rsidR="00B8538D" w:rsidRPr="00B853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B3480" w14:textId="77777777" w:rsidR="006F695B" w:rsidRDefault="006F695B">
      <w:r>
        <w:separator/>
      </w:r>
    </w:p>
  </w:endnote>
  <w:endnote w:type="continuationSeparator" w:id="0">
    <w:p w14:paraId="7A9A2DA2" w14:textId="77777777" w:rsidR="006F695B" w:rsidRDefault="006F6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书宋二简">
    <w:altName w:val="微软雅黑"/>
    <w:charset w:val="86"/>
    <w:family w:val="modern"/>
    <w:pitch w:val="fixed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FA223" w14:textId="77777777" w:rsidR="006F695B" w:rsidRDefault="006F695B">
      <w:r>
        <w:separator/>
      </w:r>
    </w:p>
  </w:footnote>
  <w:footnote w:type="continuationSeparator" w:id="0">
    <w:p w14:paraId="4DFB4FEE" w14:textId="77777777" w:rsidR="006F695B" w:rsidRDefault="006F69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2DCB"/>
    <w:rsid w:val="00060560"/>
    <w:rsid w:val="000B3A89"/>
    <w:rsid w:val="001B22B4"/>
    <w:rsid w:val="002055FA"/>
    <w:rsid w:val="002D2E38"/>
    <w:rsid w:val="002F73F2"/>
    <w:rsid w:val="00306FD8"/>
    <w:rsid w:val="0037775B"/>
    <w:rsid w:val="00382DCB"/>
    <w:rsid w:val="003B2B5F"/>
    <w:rsid w:val="00537EC3"/>
    <w:rsid w:val="005F117F"/>
    <w:rsid w:val="00635E60"/>
    <w:rsid w:val="00676B45"/>
    <w:rsid w:val="006D5F24"/>
    <w:rsid w:val="006F695B"/>
    <w:rsid w:val="00772F98"/>
    <w:rsid w:val="00787498"/>
    <w:rsid w:val="008D5D41"/>
    <w:rsid w:val="00B23AD7"/>
    <w:rsid w:val="00B2471F"/>
    <w:rsid w:val="00B8538D"/>
    <w:rsid w:val="00C0636D"/>
    <w:rsid w:val="00C86590"/>
    <w:rsid w:val="00C90935"/>
    <w:rsid w:val="00D579CF"/>
    <w:rsid w:val="00EF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66C32"/>
  <w15:docId w15:val="{46F67F6C-2F8D-4EFD-9460-78B0DC929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632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YB</dc:creator>
  <cp:keywords/>
  <dc:description/>
  <cp:lastModifiedBy>R YB</cp:lastModifiedBy>
  <cp:revision>15</cp:revision>
  <dcterms:created xsi:type="dcterms:W3CDTF">2021-06-08T07:04:00Z</dcterms:created>
  <dcterms:modified xsi:type="dcterms:W3CDTF">2021-06-08T09:28:00Z</dcterms:modified>
</cp:coreProperties>
</file>